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405"/>
        <w:tblW w:w="10080" w:type="dxa"/>
        <w:tblLayout w:type="fixed"/>
        <w:tblLook w:val="04A0" w:firstRow="1" w:lastRow="0" w:firstColumn="1" w:lastColumn="0" w:noHBand="0" w:noVBand="1"/>
      </w:tblPr>
      <w:tblGrid>
        <w:gridCol w:w="2520"/>
        <w:gridCol w:w="7560"/>
      </w:tblGrid>
      <w:tr w:rsidR="00745488" w:rsidRPr="00D7534E" w:rsidTr="00607AB1">
        <w:tc>
          <w:tcPr>
            <w:tcW w:w="2520" w:type="dxa"/>
            <w:shd w:val="clear" w:color="auto" w:fill="auto"/>
          </w:tcPr>
          <w:p w:rsidR="00745488" w:rsidRPr="00C10AFA" w:rsidRDefault="00745488" w:rsidP="00607AB1">
            <w:pPr>
              <w:rPr>
                <w:rFonts w:ascii="Georgia" w:hAnsi="Georgia"/>
                <w:b/>
                <w:color w:val="660066"/>
                <w:sz w:val="40"/>
                <w:szCs w:val="52"/>
              </w:rPr>
            </w:pPr>
          </w:p>
        </w:tc>
        <w:tc>
          <w:tcPr>
            <w:tcW w:w="7560" w:type="dxa"/>
            <w:shd w:val="clear" w:color="auto" w:fill="auto"/>
          </w:tcPr>
          <w:p w:rsidR="00745488" w:rsidRPr="00D7534E" w:rsidRDefault="00745488" w:rsidP="00607AB1">
            <w:pPr>
              <w:jc w:val="center"/>
              <w:rPr>
                <w:rFonts w:ascii="Georgia" w:hAnsi="Georgia"/>
                <w:color w:val="000090"/>
                <w:sz w:val="20"/>
                <w:szCs w:val="20"/>
              </w:rPr>
            </w:pPr>
          </w:p>
        </w:tc>
      </w:tr>
    </w:tbl>
    <w:p w:rsidR="00745488" w:rsidRPr="00325BD3" w:rsidRDefault="00745488" w:rsidP="00607AB1">
      <w:pPr>
        <w:jc w:val="center"/>
        <w:rPr>
          <w:b/>
          <w:sz w:val="32"/>
          <w:szCs w:val="32"/>
          <w:u w:val="single"/>
        </w:rPr>
      </w:pPr>
      <w:r w:rsidRPr="00325BD3">
        <w:rPr>
          <w:b/>
          <w:sz w:val="32"/>
          <w:szCs w:val="32"/>
          <w:u w:val="single"/>
        </w:rPr>
        <w:t>Responding To Problem Behavior/Consequences</w:t>
      </w:r>
    </w:p>
    <w:p w:rsidR="00745488" w:rsidRDefault="00745488" w:rsidP="00745488">
      <w:pPr>
        <w:jc w:val="center"/>
        <w:rPr>
          <w:b/>
          <w:sz w:val="28"/>
          <w:szCs w:val="28"/>
          <w:u w:val="single"/>
        </w:rPr>
      </w:pPr>
    </w:p>
    <w:p w:rsidR="00745488" w:rsidRDefault="00745488" w:rsidP="00325BD3">
      <w:pPr>
        <w:jc w:val="center"/>
      </w:pPr>
      <w:r>
        <w:t>Identify two problem behaviors you anticipate seeing the most often with your student/client.</w:t>
      </w:r>
    </w:p>
    <w:p w:rsidR="00745488" w:rsidRDefault="00745488" w:rsidP="00745488"/>
    <w:p w:rsidR="00745488" w:rsidRPr="00325BD3" w:rsidRDefault="00745488" w:rsidP="00325BD3">
      <w:pPr>
        <w:jc w:val="center"/>
        <w:rPr>
          <w:sz w:val="22"/>
          <w:szCs w:val="22"/>
        </w:rPr>
      </w:pPr>
      <w:r w:rsidRPr="00325BD3">
        <w:rPr>
          <w:sz w:val="22"/>
          <w:szCs w:val="22"/>
        </w:rPr>
        <w:t>Plan your responses in advance.</w:t>
      </w:r>
    </w:p>
    <w:p w:rsidR="00745488" w:rsidRPr="00325BD3" w:rsidRDefault="00745488" w:rsidP="00325BD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25BD3">
        <w:rPr>
          <w:rFonts w:ascii="Times New Roman" w:hAnsi="Times New Roman" w:cs="Times New Roman"/>
          <w:b/>
          <w:u w:val="single"/>
        </w:rPr>
        <w:t xml:space="preserve">Verbal/Visual redirect </w:t>
      </w:r>
      <w:r w:rsidRPr="00325BD3">
        <w:rPr>
          <w:rFonts w:ascii="Times New Roman" w:hAnsi="Times New Roman" w:cs="Times New Roman"/>
        </w:rPr>
        <w:t xml:space="preserve">– What specifically would you say in response to occurrence </w:t>
      </w:r>
      <w:r w:rsidR="00DB3C91">
        <w:rPr>
          <w:rFonts w:ascii="Times New Roman" w:hAnsi="Times New Roman" w:cs="Times New Roman"/>
        </w:rPr>
        <w:t>of this problem behavior?</w:t>
      </w:r>
      <w:r w:rsidRPr="00325BD3">
        <w:rPr>
          <w:rFonts w:ascii="Times New Roman" w:hAnsi="Times New Roman" w:cs="Times New Roman"/>
        </w:rPr>
        <w:t xml:space="preserve"> – (See seven simple steps)</w:t>
      </w:r>
    </w:p>
    <w:p w:rsidR="00745488" w:rsidRPr="00325BD3" w:rsidRDefault="00745488" w:rsidP="00325BD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25BD3">
        <w:rPr>
          <w:rFonts w:ascii="Times New Roman" w:hAnsi="Times New Roman" w:cs="Times New Roman"/>
          <w:b/>
          <w:u w:val="single"/>
        </w:rPr>
        <w:t xml:space="preserve">Pre-Planned </w:t>
      </w:r>
      <w:r w:rsidR="006A6EBF" w:rsidRPr="00325BD3">
        <w:rPr>
          <w:rFonts w:ascii="Times New Roman" w:hAnsi="Times New Roman" w:cs="Times New Roman"/>
          <w:b/>
          <w:u w:val="single"/>
        </w:rPr>
        <w:t>Consequences</w:t>
      </w:r>
      <w:r w:rsidRPr="00325BD3">
        <w:rPr>
          <w:rFonts w:ascii="Times New Roman" w:hAnsi="Times New Roman" w:cs="Times New Roman"/>
        </w:rPr>
        <w:t xml:space="preserve"> – What consequences would you assign to student refusal to comply and engaging in this problem behavior (best to focus on remedial/teaching</w:t>
      </w:r>
      <w:r w:rsidR="006A6EBF" w:rsidRPr="00325BD3">
        <w:rPr>
          <w:rFonts w:ascii="Times New Roman" w:hAnsi="Times New Roman" w:cs="Times New Roman"/>
        </w:rPr>
        <w:t xml:space="preserve"> responses and li</w:t>
      </w:r>
      <w:r w:rsidR="00DB3C91">
        <w:rPr>
          <w:rFonts w:ascii="Times New Roman" w:hAnsi="Times New Roman" w:cs="Times New Roman"/>
        </w:rPr>
        <w:t>mit loss of instructional time)?</w:t>
      </w:r>
      <w:bookmarkStart w:id="0" w:name="_GoBack"/>
      <w:bookmarkEnd w:id="0"/>
    </w:p>
    <w:p w:rsidR="006A6EBF" w:rsidRPr="00325BD3" w:rsidRDefault="006A6EBF" w:rsidP="00325BD3">
      <w:pPr>
        <w:pStyle w:val="ListParagraph"/>
        <w:ind w:left="1440" w:firstLine="720"/>
        <w:jc w:val="center"/>
        <w:rPr>
          <w:rFonts w:ascii="Times New Roman" w:hAnsi="Times New Roman" w:cs="Times New Roman"/>
        </w:rPr>
      </w:pPr>
      <w:r w:rsidRPr="00325BD3">
        <w:rPr>
          <w:rFonts w:ascii="Times New Roman" w:hAnsi="Times New Roman" w:cs="Times New Roman"/>
          <w:b/>
          <w:u w:val="single"/>
        </w:rPr>
        <w:t>Example Consequences</w:t>
      </w:r>
      <w:r w:rsidRPr="00325BD3">
        <w:rPr>
          <w:rFonts w:ascii="Times New Roman" w:hAnsi="Times New Roman" w:cs="Times New Roman"/>
        </w:rPr>
        <w:t xml:space="preserve"> – Time owed, loss of privilege (recess, computer time), practice expected behavior, write a problem solving form, contact parent, time-out, etc.</w:t>
      </w:r>
    </w:p>
    <w:p w:rsidR="00607AB1" w:rsidRDefault="00607AB1" w:rsidP="006A6EBF">
      <w:pPr>
        <w:pStyle w:val="ListParagraph"/>
        <w:ind w:firstLine="720"/>
        <w:rPr>
          <w:rFonts w:ascii="Times New Roman" w:hAnsi="Times New Roman" w:cs="Times New Roman"/>
        </w:rPr>
      </w:pPr>
    </w:p>
    <w:tbl>
      <w:tblPr>
        <w:tblStyle w:val="TableGrid"/>
        <w:tblW w:w="9677" w:type="dxa"/>
        <w:tblLook w:val="04A0" w:firstRow="1" w:lastRow="0" w:firstColumn="1" w:lastColumn="0" w:noHBand="0" w:noVBand="1"/>
      </w:tblPr>
      <w:tblGrid>
        <w:gridCol w:w="9677"/>
      </w:tblGrid>
      <w:tr w:rsidR="00607AB1" w:rsidTr="000B36E7">
        <w:trPr>
          <w:trHeight w:val="1292"/>
        </w:trPr>
        <w:tc>
          <w:tcPr>
            <w:tcW w:w="9677" w:type="dxa"/>
          </w:tcPr>
          <w:p w:rsidR="00607AB1" w:rsidRPr="00607AB1" w:rsidRDefault="00607AB1" w:rsidP="00607AB1">
            <w:pPr>
              <w:rPr>
                <w:b/>
                <w:u w:val="single"/>
              </w:rPr>
            </w:pPr>
            <w:r w:rsidRPr="00607AB1">
              <w:rPr>
                <w:b/>
                <w:u w:val="single"/>
              </w:rPr>
              <w:t>PROBLEM #1 =</w:t>
            </w:r>
          </w:p>
        </w:tc>
      </w:tr>
      <w:tr w:rsidR="00607AB1" w:rsidTr="000B36E7">
        <w:trPr>
          <w:trHeight w:val="1292"/>
        </w:trPr>
        <w:tc>
          <w:tcPr>
            <w:tcW w:w="9677" w:type="dxa"/>
          </w:tcPr>
          <w:p w:rsidR="00607AB1" w:rsidRPr="00607AB1" w:rsidRDefault="00607AB1" w:rsidP="00607AB1">
            <w:pPr>
              <w:rPr>
                <w:b/>
                <w:u w:val="single"/>
              </w:rPr>
            </w:pPr>
            <w:r w:rsidRPr="00607AB1">
              <w:rPr>
                <w:b/>
                <w:u w:val="single"/>
              </w:rPr>
              <w:t>Verbal Redirect to Expected Behavior</w:t>
            </w:r>
          </w:p>
        </w:tc>
      </w:tr>
      <w:tr w:rsidR="00607AB1" w:rsidTr="000B36E7">
        <w:trPr>
          <w:trHeight w:val="1292"/>
        </w:trPr>
        <w:tc>
          <w:tcPr>
            <w:tcW w:w="9677" w:type="dxa"/>
          </w:tcPr>
          <w:p w:rsidR="00607AB1" w:rsidRPr="00607AB1" w:rsidRDefault="00607AB1" w:rsidP="00607AB1">
            <w:pPr>
              <w:rPr>
                <w:b/>
                <w:u w:val="single"/>
              </w:rPr>
            </w:pPr>
            <w:r w:rsidRPr="00607AB1">
              <w:rPr>
                <w:b/>
                <w:u w:val="single"/>
              </w:rPr>
              <w:t>Pre-Planned Consequences</w:t>
            </w:r>
          </w:p>
        </w:tc>
      </w:tr>
      <w:tr w:rsidR="00607AB1" w:rsidTr="000B36E7">
        <w:trPr>
          <w:trHeight w:val="1292"/>
        </w:trPr>
        <w:tc>
          <w:tcPr>
            <w:tcW w:w="9677" w:type="dxa"/>
          </w:tcPr>
          <w:p w:rsidR="00607AB1" w:rsidRDefault="00607AB1" w:rsidP="00607AB1">
            <w:r>
              <w:rPr>
                <w:b/>
                <w:u w:val="single"/>
              </w:rPr>
              <w:t>PROBLEM #2</w:t>
            </w:r>
            <w:r w:rsidRPr="00607AB1">
              <w:rPr>
                <w:b/>
                <w:u w:val="single"/>
              </w:rPr>
              <w:t xml:space="preserve"> =</w:t>
            </w:r>
          </w:p>
        </w:tc>
      </w:tr>
      <w:tr w:rsidR="00607AB1" w:rsidTr="000B36E7">
        <w:trPr>
          <w:trHeight w:val="1292"/>
        </w:trPr>
        <w:tc>
          <w:tcPr>
            <w:tcW w:w="9677" w:type="dxa"/>
          </w:tcPr>
          <w:p w:rsidR="00607AB1" w:rsidRDefault="00607AB1" w:rsidP="00607AB1">
            <w:r w:rsidRPr="00607AB1">
              <w:rPr>
                <w:b/>
                <w:u w:val="single"/>
              </w:rPr>
              <w:t>Verbal Redirect to Expected Behavior</w:t>
            </w:r>
          </w:p>
        </w:tc>
      </w:tr>
      <w:tr w:rsidR="00607AB1" w:rsidTr="000B36E7">
        <w:trPr>
          <w:trHeight w:val="1292"/>
        </w:trPr>
        <w:tc>
          <w:tcPr>
            <w:tcW w:w="9677" w:type="dxa"/>
          </w:tcPr>
          <w:p w:rsidR="00607AB1" w:rsidRDefault="00607AB1" w:rsidP="00607AB1">
            <w:r w:rsidRPr="00607AB1">
              <w:rPr>
                <w:b/>
                <w:u w:val="single"/>
              </w:rPr>
              <w:t>Pre-Planned Consequences</w:t>
            </w:r>
          </w:p>
        </w:tc>
      </w:tr>
    </w:tbl>
    <w:p w:rsidR="00CA5B0E" w:rsidRDefault="00CA5B0E"/>
    <w:sectPr w:rsidR="00CA5B0E" w:rsidSect="00607AB1">
      <w:head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6F" w:rsidRDefault="00EB1E6F" w:rsidP="00745488">
      <w:r>
        <w:separator/>
      </w:r>
    </w:p>
  </w:endnote>
  <w:endnote w:type="continuationSeparator" w:id="0">
    <w:p w:rsidR="00EB1E6F" w:rsidRDefault="00EB1E6F" w:rsidP="0074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6F" w:rsidRDefault="00EB1E6F" w:rsidP="00745488">
      <w:r>
        <w:separator/>
      </w:r>
    </w:p>
  </w:footnote>
  <w:footnote w:type="continuationSeparator" w:id="0">
    <w:p w:rsidR="00EB1E6F" w:rsidRDefault="00EB1E6F" w:rsidP="0074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792" w:type="dxa"/>
      <w:tblLayout w:type="fixed"/>
      <w:tblLook w:val="04A0" w:firstRow="1" w:lastRow="0" w:firstColumn="1" w:lastColumn="0" w:noHBand="0" w:noVBand="1"/>
    </w:tblPr>
    <w:tblGrid>
      <w:gridCol w:w="2520"/>
      <w:gridCol w:w="7560"/>
    </w:tblGrid>
    <w:tr w:rsidR="00745488" w:rsidRPr="00D7534E" w:rsidTr="00F87C48">
      <w:tc>
        <w:tcPr>
          <w:tcW w:w="2520" w:type="dxa"/>
          <w:shd w:val="clear" w:color="auto" w:fill="auto"/>
        </w:tcPr>
        <w:p w:rsidR="00745488" w:rsidRPr="00C10AFA" w:rsidRDefault="00745488" w:rsidP="00745488">
          <w:pPr>
            <w:jc w:val="center"/>
            <w:rPr>
              <w:rFonts w:ascii="Georgia" w:hAnsi="Georgia"/>
              <w:b/>
              <w:color w:val="660066"/>
              <w:sz w:val="40"/>
              <w:szCs w:val="52"/>
            </w:rPr>
          </w:pPr>
          <w:r w:rsidRPr="00C10AFA">
            <w:rPr>
              <w:rFonts w:ascii="Georgia" w:hAnsi="Georgia"/>
              <w:b/>
              <w:noProof/>
              <w:color w:val="660066"/>
              <w:sz w:val="40"/>
              <w:szCs w:val="52"/>
            </w:rPr>
            <w:drawing>
              <wp:inline distT="0" distB="0" distL="0" distR="0" wp14:anchorId="6A42E3BF" wp14:editId="23280642">
                <wp:extent cx="1743075" cy="1057275"/>
                <wp:effectExtent l="0" t="0" r="9525" b="9525"/>
                <wp:docPr id="3" name="Picture 3" descr="PBIS Arizona Smal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BIS Arizona Smal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shd w:val="clear" w:color="auto" w:fill="auto"/>
        </w:tcPr>
        <w:p w:rsidR="00745488" w:rsidRPr="004175D3" w:rsidRDefault="00745488" w:rsidP="00745488">
          <w:pPr>
            <w:jc w:val="center"/>
            <w:rPr>
              <w:rFonts w:ascii="Baskerville" w:hAnsi="Baskerville"/>
              <w:b/>
              <w:color w:val="000090"/>
              <w:sz w:val="40"/>
              <w:szCs w:val="52"/>
            </w:rPr>
          </w:pPr>
          <w:r w:rsidRPr="004175D3">
            <w:rPr>
              <w:rFonts w:ascii="Baskerville" w:hAnsi="Baskerville"/>
              <w:b/>
              <w:color w:val="000090"/>
              <w:sz w:val="40"/>
              <w:szCs w:val="52"/>
            </w:rPr>
            <w:t>PBIS Arizona</w:t>
          </w:r>
        </w:p>
        <w:p w:rsidR="00745488" w:rsidRPr="004175D3" w:rsidRDefault="00745488" w:rsidP="00745488">
          <w:pPr>
            <w:jc w:val="center"/>
            <w:rPr>
              <w:rFonts w:ascii="Baskerville" w:hAnsi="Baskerville"/>
              <w:b/>
              <w:color w:val="000090"/>
              <w:sz w:val="28"/>
              <w:szCs w:val="28"/>
            </w:rPr>
          </w:pPr>
          <w:r w:rsidRPr="004175D3">
            <w:rPr>
              <w:rFonts w:ascii="Baskerville" w:hAnsi="Baskerville"/>
              <w:b/>
              <w:color w:val="000090"/>
              <w:sz w:val="28"/>
              <w:szCs w:val="28"/>
            </w:rPr>
            <w:t>Eleutheria LLC</w:t>
          </w:r>
        </w:p>
        <w:p w:rsidR="00745488" w:rsidRPr="004175D3" w:rsidRDefault="00745488" w:rsidP="00745488">
          <w:pPr>
            <w:jc w:val="center"/>
            <w:rPr>
              <w:rFonts w:ascii="Baskerville" w:hAnsi="Baskerville"/>
              <w:b/>
              <w:i/>
              <w:color w:val="000090"/>
              <w:sz w:val="20"/>
            </w:rPr>
          </w:pPr>
          <w:r w:rsidRPr="004175D3">
            <w:rPr>
              <w:rFonts w:ascii="Baskerville" w:hAnsi="Baskerville"/>
              <w:b/>
              <w:i/>
              <w:color w:val="000090"/>
              <w:sz w:val="20"/>
            </w:rPr>
            <w:t>Educational Consultation, Training and Therapies</w:t>
          </w:r>
        </w:p>
        <w:p w:rsidR="00745488" w:rsidRPr="004175D3" w:rsidRDefault="00745488" w:rsidP="00745488">
          <w:pPr>
            <w:jc w:val="center"/>
            <w:rPr>
              <w:rFonts w:ascii="Baskerville" w:hAnsi="Baskerville"/>
              <w:color w:val="000090"/>
              <w:sz w:val="20"/>
              <w:szCs w:val="20"/>
            </w:rPr>
          </w:pPr>
          <w:r w:rsidRPr="004175D3">
            <w:rPr>
              <w:rFonts w:ascii="Baskerville" w:hAnsi="Baskerville"/>
              <w:color w:val="000090"/>
              <w:sz w:val="20"/>
              <w:szCs w:val="20"/>
            </w:rPr>
            <w:t>Fax:      480-505-3387</w:t>
          </w:r>
        </w:p>
        <w:p w:rsidR="00745488" w:rsidRPr="004175D3" w:rsidRDefault="00745488" w:rsidP="00745488">
          <w:pPr>
            <w:pStyle w:val="Header"/>
            <w:jc w:val="center"/>
            <w:rPr>
              <w:rFonts w:ascii="Baskerville" w:hAnsi="Baskerville"/>
              <w:color w:val="000090"/>
              <w:sz w:val="20"/>
              <w:szCs w:val="20"/>
            </w:rPr>
          </w:pPr>
          <w:r w:rsidRPr="004175D3">
            <w:rPr>
              <w:rFonts w:ascii="Baskerville" w:hAnsi="Baskerville"/>
              <w:color w:val="000090"/>
              <w:sz w:val="20"/>
              <w:szCs w:val="20"/>
            </w:rPr>
            <w:t>Phone: 623-584-6223</w:t>
          </w:r>
        </w:p>
        <w:p w:rsidR="00745488" w:rsidRPr="004175D3" w:rsidRDefault="00745488" w:rsidP="00745488">
          <w:pPr>
            <w:pStyle w:val="Header"/>
            <w:jc w:val="center"/>
            <w:rPr>
              <w:rFonts w:ascii="Baskerville" w:hAnsi="Baskerville"/>
              <w:color w:val="000090"/>
              <w:sz w:val="20"/>
              <w:szCs w:val="20"/>
            </w:rPr>
          </w:pPr>
          <w:hyperlink r:id="rId2" w:history="1">
            <w:r w:rsidRPr="004175D3">
              <w:rPr>
                <w:rStyle w:val="Hyperlink"/>
                <w:rFonts w:ascii="Baskerville" w:eastAsiaTheme="majorEastAsia" w:hAnsi="Baskerville"/>
                <w:color w:val="000090"/>
                <w:sz w:val="20"/>
                <w:szCs w:val="20"/>
              </w:rPr>
              <w:t>www.PBISArizona.com</w:t>
            </w:r>
          </w:hyperlink>
        </w:p>
        <w:p w:rsidR="00745488" w:rsidRPr="004175D3" w:rsidRDefault="00745488" w:rsidP="00745488">
          <w:pPr>
            <w:pStyle w:val="Header"/>
            <w:jc w:val="center"/>
            <w:rPr>
              <w:rFonts w:ascii="Baskerville" w:hAnsi="Baskerville"/>
              <w:color w:val="000090"/>
              <w:sz w:val="20"/>
              <w:szCs w:val="20"/>
            </w:rPr>
          </w:pPr>
          <w:r w:rsidRPr="004175D3">
            <w:rPr>
              <w:rFonts w:ascii="Baskerville" w:hAnsi="Baskerville"/>
              <w:color w:val="000090"/>
              <w:sz w:val="20"/>
              <w:szCs w:val="20"/>
            </w:rPr>
            <w:t>info@PBISArizona.com</w:t>
          </w:r>
        </w:p>
        <w:p w:rsidR="00745488" w:rsidRPr="00D7534E" w:rsidRDefault="00745488" w:rsidP="00745488">
          <w:pPr>
            <w:pStyle w:val="Header"/>
            <w:jc w:val="center"/>
            <w:rPr>
              <w:rFonts w:ascii="Georgia" w:hAnsi="Georgia"/>
              <w:color w:val="000090"/>
              <w:sz w:val="20"/>
              <w:szCs w:val="20"/>
            </w:rPr>
          </w:pPr>
        </w:p>
      </w:tc>
    </w:tr>
  </w:tbl>
  <w:p w:rsidR="00745488" w:rsidRDefault="00745488" w:rsidP="00607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B086C"/>
    <w:multiLevelType w:val="hybridMultilevel"/>
    <w:tmpl w:val="05AE5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88"/>
    <w:rsid w:val="000B36E7"/>
    <w:rsid w:val="00325BD3"/>
    <w:rsid w:val="00607AB1"/>
    <w:rsid w:val="006A6EBF"/>
    <w:rsid w:val="00745488"/>
    <w:rsid w:val="00CA5B0E"/>
    <w:rsid w:val="00DB3C91"/>
    <w:rsid w:val="00E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B91E80-BADD-4BBD-B92C-35C27730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8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745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4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48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BISArizona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794F2-7A7C-402E-A239-E0526CC1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Plehn</dc:creator>
  <cp:keywords/>
  <dc:description/>
  <cp:lastModifiedBy>Eleutheria Wellness Center</cp:lastModifiedBy>
  <cp:revision>5</cp:revision>
  <cp:lastPrinted>2016-07-18T22:55:00Z</cp:lastPrinted>
  <dcterms:created xsi:type="dcterms:W3CDTF">2016-07-18T22:21:00Z</dcterms:created>
  <dcterms:modified xsi:type="dcterms:W3CDTF">2016-07-18T22:56:00Z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